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firstLine="0" w:firstLineChars="0"/>
        <w:jc w:val="center"/>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中国矿业大学</w:t>
      </w:r>
      <w:r>
        <w:rPr>
          <w:rFonts w:hint="eastAsia" w:ascii="黑体" w:hAnsi="黑体" w:eastAsia="黑体" w:cs="黑体"/>
          <w:sz w:val="32"/>
          <w:szCs w:val="32"/>
          <w:lang w:val="en-US" w:eastAsia="zh-CN"/>
        </w:rPr>
        <w:t>煤炭资源与安全开采国家重点</w:t>
      </w:r>
      <w:r>
        <w:rPr>
          <w:rFonts w:hint="eastAsia" w:ascii="黑体" w:hAnsi="黑体" w:eastAsia="黑体" w:cs="黑体"/>
          <w:sz w:val="32"/>
          <w:szCs w:val="32"/>
        </w:rPr>
        <w:t>实验室</w:t>
      </w:r>
    </w:p>
    <w:p>
      <w:pPr>
        <w:pStyle w:val="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安全准入办法（</w:t>
      </w:r>
      <w:r>
        <w:rPr>
          <w:rFonts w:hint="eastAsia" w:ascii="黑体" w:hAnsi="黑体" w:eastAsia="黑体" w:cs="黑体"/>
          <w:sz w:val="32"/>
          <w:szCs w:val="32"/>
          <w:lang w:val="en-US" w:eastAsia="zh-CN"/>
        </w:rPr>
        <w:t>试行</w:t>
      </w:r>
      <w:r>
        <w:rPr>
          <w:rFonts w:hint="eastAsia" w:ascii="黑体" w:hAnsi="黑体" w:eastAsia="黑体" w:cs="黑体"/>
          <w:sz w:val="32"/>
          <w:szCs w:val="32"/>
        </w:rP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为加强</w:t>
      </w:r>
      <w:r>
        <w:rPr>
          <w:rFonts w:hint="eastAsia" w:ascii="仿宋" w:hAnsi="仿宋" w:eastAsia="仿宋" w:cs="仿宋"/>
          <w:sz w:val="24"/>
          <w:szCs w:val="24"/>
          <w:lang w:val="en-US" w:eastAsia="zh-CN"/>
        </w:rPr>
        <w:t>煤炭资源与安全开采国家重点</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以下简称“煤炭国重实验室”</w:t>
      </w:r>
      <w:r>
        <w:rPr>
          <w:rFonts w:hint="eastAsia" w:ascii="仿宋" w:hAnsi="仿宋" w:eastAsia="仿宋" w:cs="仿宋"/>
          <w:sz w:val="24"/>
          <w:szCs w:val="24"/>
          <w:lang w:eastAsia="zh-CN"/>
        </w:rPr>
        <w:t>）</w:t>
      </w:r>
      <w:r>
        <w:rPr>
          <w:rFonts w:hint="eastAsia" w:ascii="仿宋" w:hAnsi="仿宋" w:eastAsia="仿宋" w:cs="仿宋"/>
          <w:sz w:val="24"/>
          <w:szCs w:val="24"/>
        </w:rPr>
        <w:t>安全管理，增强实验人员安全意识，提升实验室安全管理水平，有效预防和减少实验室安全事故发生，保障校园安全稳定和师生生命安全，根据国家相关法律法规、教育部和江苏省</w:t>
      </w:r>
      <w:r>
        <w:rPr>
          <w:rFonts w:hint="eastAsia" w:ascii="仿宋" w:hAnsi="仿宋" w:eastAsia="仿宋" w:cs="仿宋"/>
          <w:sz w:val="24"/>
          <w:szCs w:val="24"/>
          <w:lang w:val="en-US" w:eastAsia="zh-CN"/>
        </w:rPr>
        <w:t>以及中国矿业大学</w:t>
      </w:r>
      <w:r>
        <w:rPr>
          <w:rFonts w:hint="eastAsia" w:ascii="仿宋" w:hAnsi="仿宋" w:eastAsia="仿宋" w:cs="仿宋"/>
          <w:sz w:val="24"/>
          <w:szCs w:val="24"/>
        </w:rPr>
        <w:t>相关文件精神与要求，结合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煤炭国重实验室</w:t>
      </w:r>
      <w:r>
        <w:rPr>
          <w:rFonts w:hint="eastAsia" w:ascii="仿宋" w:hAnsi="仿宋" w:eastAsia="仿宋" w:cs="仿宋"/>
          <w:sz w:val="24"/>
          <w:szCs w:val="24"/>
          <w:lang w:eastAsia="zh-CN"/>
        </w:rPr>
        <w:t>”</w:t>
      </w:r>
      <w:r>
        <w:rPr>
          <w:rFonts w:hint="eastAsia" w:ascii="仿宋" w:hAnsi="仿宋" w:eastAsia="仿宋" w:cs="仿宋"/>
          <w:sz w:val="24"/>
          <w:szCs w:val="24"/>
        </w:rPr>
        <w:t>实际，特制定本办法。</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第一条 适用范围</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本办法适用于所有拟进入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开展实验活动的人员，包括我校师生和申请到我校</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进行实验的校外人员。</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第二条 管理职责</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（一）实验室与设备管理处负责运维学校的实验室安全学习考试系统，根据“统一标准、集中建库、分类教育、分散考试”的要求，对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准入制度落实情况进行检查、考核和评价；</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负责组织本单位师生员工的教育培训和安全准入工作，结合</w:t>
      </w:r>
      <w:r>
        <w:rPr>
          <w:rFonts w:hint="eastAsia" w:ascii="仿宋" w:hAnsi="仿宋" w:eastAsia="仿宋" w:cs="仿宋"/>
          <w:sz w:val="24"/>
          <w:szCs w:val="24"/>
          <w:lang w:val="en-US" w:eastAsia="zh-CN"/>
        </w:rPr>
        <w:t>矿业</w:t>
      </w:r>
      <w:r>
        <w:rPr>
          <w:rFonts w:hint="eastAsia" w:ascii="仿宋" w:hAnsi="仿宋" w:eastAsia="仿宋" w:cs="仿宋"/>
          <w:sz w:val="24"/>
          <w:szCs w:val="24"/>
        </w:rPr>
        <w:t>学科专业特点，对进入</w:t>
      </w:r>
      <w:r>
        <w:rPr>
          <w:rFonts w:hint="eastAsia" w:ascii="仿宋" w:hAnsi="仿宋" w:eastAsia="仿宋" w:cs="仿宋"/>
          <w:sz w:val="24"/>
          <w:szCs w:val="24"/>
          <w:lang w:val="en-US" w:eastAsia="zh-CN"/>
        </w:rPr>
        <w:t>本室</w:t>
      </w:r>
      <w:r>
        <w:rPr>
          <w:rFonts w:hint="eastAsia" w:ascii="仿宋" w:hAnsi="仿宋" w:eastAsia="仿宋" w:cs="仿宋"/>
          <w:sz w:val="24"/>
          <w:szCs w:val="24"/>
        </w:rPr>
        <w:t>人员进行教育培训和准入考核；</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负责核实拟进入实验室人员的准入资格，并根据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特点进行专项安全教育，</w:t>
      </w:r>
      <w:r>
        <w:rPr>
          <w:rFonts w:hint="eastAsia" w:ascii="仿宋" w:hAnsi="仿宋" w:eastAsia="仿宋" w:cs="仿宋"/>
          <w:sz w:val="24"/>
          <w:szCs w:val="24"/>
          <w:lang w:val="en-US" w:eastAsia="zh-CN"/>
        </w:rPr>
        <w:t>观看大型仪器设备教学视频，</w:t>
      </w:r>
      <w:r>
        <w:rPr>
          <w:rFonts w:hint="eastAsia" w:ascii="仿宋" w:hAnsi="仿宋" w:eastAsia="仿宋" w:cs="仿宋"/>
          <w:sz w:val="24"/>
          <w:szCs w:val="24"/>
        </w:rPr>
        <w:t>讲解设备操作规程和相关注意事项。</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第三条 准入要求</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（一）进入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学习、工作的人员必须接受安全教育培训并通过学校实验室安全准入考试</w:t>
      </w:r>
      <w:r>
        <w:rPr>
          <w:rFonts w:hint="eastAsia" w:ascii="仿宋" w:hAnsi="仿宋" w:eastAsia="仿宋" w:cs="仿宋"/>
          <w:sz w:val="24"/>
          <w:szCs w:val="24"/>
          <w:lang w:val="en-US" w:eastAsia="zh-CN"/>
        </w:rPr>
        <w:t>和</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煤炭国重相关科研</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安全准入</w:t>
      </w:r>
      <w:r>
        <w:rPr>
          <w:rFonts w:hint="eastAsia" w:ascii="仿宋" w:hAnsi="仿宋" w:eastAsia="仿宋" w:cs="仿宋"/>
          <w:sz w:val="24"/>
          <w:szCs w:val="24"/>
          <w:lang w:val="en-US" w:eastAsia="zh-CN"/>
        </w:rPr>
        <w:t>准入办法学习</w:t>
      </w:r>
      <w:r>
        <w:rPr>
          <w:rFonts w:hint="eastAsia" w:ascii="仿宋" w:hAnsi="仿宋" w:eastAsia="仿宋" w:cs="仿宋"/>
          <w:sz w:val="24"/>
          <w:szCs w:val="24"/>
          <w:lang w:eastAsia="zh-CN"/>
        </w:rPr>
        <w:t>；</w:t>
      </w:r>
      <w:r>
        <w:rPr>
          <w:rFonts w:hint="eastAsia" w:ascii="仿宋" w:hAnsi="仿宋" w:eastAsia="仿宋" w:cs="仿宋"/>
          <w:sz w:val="24"/>
          <w:szCs w:val="24"/>
        </w:rPr>
        <w:t>方能获取相应准入资格。未取得准入资格的人员不得进入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开展实验活动；</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（二）进入需特殊防护和技能要求的实验室开展实验活动，须经该实验室</w:t>
      </w:r>
      <w:r>
        <w:rPr>
          <w:rFonts w:hint="eastAsia" w:ascii="仿宋" w:hAnsi="仿宋" w:eastAsia="仿宋" w:cs="仿宋"/>
          <w:sz w:val="24"/>
          <w:szCs w:val="24"/>
          <w:lang w:val="en-US" w:eastAsia="zh-CN"/>
        </w:rPr>
        <w:t>负责人和安全责任人批准，</w:t>
      </w:r>
      <w:r>
        <w:rPr>
          <w:rFonts w:hint="eastAsia" w:ascii="仿宋" w:hAnsi="仿宋" w:eastAsia="仿宋" w:cs="仿宋"/>
          <w:sz w:val="24"/>
          <w:szCs w:val="24"/>
        </w:rPr>
        <w:t>指导老师进行专项安全培训， 熟练掌握有关实验操作流程、仪器设备操作规程</w:t>
      </w:r>
      <w:r>
        <w:rPr>
          <w:rFonts w:hint="eastAsia" w:ascii="仿宋" w:hAnsi="仿宋" w:eastAsia="仿宋" w:cs="仿宋"/>
          <w:sz w:val="24"/>
          <w:szCs w:val="24"/>
          <w:lang w:val="en-US" w:eastAsia="zh-CN"/>
        </w:rPr>
        <w:t>后</w:t>
      </w:r>
      <w:r>
        <w:rPr>
          <w:rFonts w:hint="eastAsia" w:ascii="仿宋" w:hAnsi="仿宋" w:eastAsia="仿宋" w:cs="仿宋"/>
          <w:sz w:val="24"/>
          <w:szCs w:val="24"/>
          <w:lang w:eastAsia="zh-CN"/>
        </w:rPr>
        <w:t>，</w:t>
      </w:r>
      <w:r>
        <w:rPr>
          <w:rFonts w:hint="eastAsia" w:ascii="仿宋" w:hAnsi="仿宋" w:eastAsia="仿宋" w:cs="仿宋"/>
          <w:sz w:val="24"/>
          <w:szCs w:val="24"/>
        </w:rPr>
        <w:t>方可进入实验室开展实验活动。考核内容形式可根据实验室专业特点确定，具体实施过程及结果报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留档备案；</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（三）校外人员进入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开展实验活动的，须经</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批准，按照第二条第（一）、（二）款的要求参加培训考试，合格后方可进入实验室开展实验活动。具体实施方案和结果须报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备案。</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第四条</w:t>
      </w:r>
      <w:r>
        <w:rPr>
          <w:rFonts w:hint="eastAsia" w:ascii="仿宋" w:hAnsi="仿宋" w:eastAsia="仿宋" w:cs="仿宋"/>
          <w:sz w:val="24"/>
          <w:szCs w:val="24"/>
        </w:rPr>
        <w:tab/>
      </w:r>
      <w:r>
        <w:rPr>
          <w:rFonts w:hint="eastAsia" w:ascii="仿宋" w:hAnsi="仿宋" w:eastAsia="仿宋" w:cs="仿宋"/>
          <w:sz w:val="24"/>
          <w:szCs w:val="24"/>
        </w:rPr>
        <w:t>教育内容</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（一）国家与地方关于高校实验室安全与环境保护方面的政策法规以及学校的相关规章制度；</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（二）实验室一般性安全、职业健康、环境保护及废弃物处置常识；</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（三）实验室急救知识与事故应急处理知识；</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（四）专业实验室特殊安全教育和</w:t>
      </w:r>
      <w:r>
        <w:rPr>
          <w:rFonts w:hint="eastAsia" w:ascii="仿宋" w:hAnsi="仿宋" w:eastAsia="仿宋" w:cs="仿宋"/>
          <w:sz w:val="24"/>
          <w:szCs w:val="24"/>
          <w:lang w:val="en-US" w:eastAsia="zh-CN"/>
        </w:rPr>
        <w:t>仪器设备教学视频和</w:t>
      </w:r>
      <w:r>
        <w:rPr>
          <w:rFonts w:hint="eastAsia" w:ascii="仿宋" w:hAnsi="仿宋" w:eastAsia="仿宋" w:cs="仿宋"/>
          <w:sz w:val="24"/>
          <w:szCs w:val="24"/>
        </w:rPr>
        <w:t>设备操作规范</w:t>
      </w:r>
      <w:r>
        <w:rPr>
          <w:rFonts w:hint="eastAsia" w:ascii="仿宋" w:hAnsi="仿宋" w:eastAsia="仿宋" w:cs="仿宋"/>
          <w:sz w:val="24"/>
          <w:szCs w:val="24"/>
          <w:lang w:val="en-US" w:eastAsia="zh-CN"/>
        </w:rPr>
        <w:t>及相关注意事项</w:t>
      </w:r>
      <w:r>
        <w:rPr>
          <w:rFonts w:hint="eastAsia" w:ascii="仿宋" w:hAnsi="仿宋" w:eastAsia="仿宋" w:cs="仿宋"/>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第五条</w:t>
      </w:r>
      <w:r>
        <w:rPr>
          <w:rFonts w:hint="eastAsia" w:ascii="仿宋" w:hAnsi="仿宋" w:eastAsia="仿宋" w:cs="仿宋"/>
          <w:sz w:val="24"/>
          <w:szCs w:val="24"/>
        </w:rPr>
        <w:tab/>
      </w:r>
      <w:r>
        <w:rPr>
          <w:rFonts w:hint="eastAsia" w:ascii="仿宋" w:hAnsi="仿宋" w:eastAsia="仿宋" w:cs="仿宋"/>
          <w:sz w:val="24"/>
          <w:szCs w:val="24"/>
        </w:rPr>
        <w:t>教育方式</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（一）分散自主学习；</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（二）集中教育培训讲座等；</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（三）实验室安全学习考试系统在线学习。</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第六条</w:t>
      </w:r>
      <w:r>
        <w:rPr>
          <w:rFonts w:hint="eastAsia" w:ascii="仿宋" w:hAnsi="仿宋" w:eastAsia="仿宋" w:cs="仿宋"/>
          <w:sz w:val="24"/>
          <w:szCs w:val="24"/>
        </w:rPr>
        <w:tab/>
      </w:r>
      <w:r>
        <w:rPr>
          <w:rFonts w:hint="eastAsia" w:ascii="仿宋" w:hAnsi="仿宋" w:eastAsia="仿宋" w:cs="仿宋"/>
          <w:sz w:val="24"/>
          <w:szCs w:val="24"/>
        </w:rPr>
        <w:t>准入资格</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（一）学习掌握实验室安全知识后登录实验室安全学习考试系统申请考试。考试合格后系统生成实验室安全准入证书，获得校级实验室准入资格；</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（二）根据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要求，接受实验室专业安全知识培训合格，或通过</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实验室安全准入</w:t>
      </w:r>
      <w:r>
        <w:rPr>
          <w:rFonts w:hint="eastAsia" w:ascii="仿宋" w:hAnsi="仿宋" w:eastAsia="仿宋" w:cs="仿宋"/>
          <w:sz w:val="24"/>
          <w:szCs w:val="24"/>
          <w:lang w:val="en-US" w:eastAsia="zh-CN"/>
        </w:rPr>
        <w:t>办法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学习</w:t>
      </w:r>
      <w:r>
        <w:rPr>
          <w:rFonts w:hint="eastAsia" w:ascii="仿宋" w:hAnsi="仿宋" w:eastAsia="仿宋" w:cs="仿宋"/>
          <w:sz w:val="24"/>
          <w:szCs w:val="24"/>
        </w:rPr>
        <w:t>考试， 获得</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准入资格；</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（三）对有特殊防护和技能要求的实验室，须经实验室负责人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安全责任人</w:t>
      </w:r>
      <w:r>
        <w:rPr>
          <w:rFonts w:hint="eastAsia" w:ascii="仿宋" w:hAnsi="仿宋" w:eastAsia="仿宋" w:cs="仿宋"/>
          <w:sz w:val="24"/>
          <w:szCs w:val="24"/>
        </w:rPr>
        <w:t>确认并予以授权方可准入。</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第七条</w:t>
      </w:r>
      <w:r>
        <w:rPr>
          <w:rFonts w:hint="eastAsia" w:ascii="仿宋" w:hAnsi="仿宋" w:eastAsia="仿宋" w:cs="仿宋"/>
          <w:sz w:val="24"/>
          <w:szCs w:val="24"/>
        </w:rPr>
        <w:tab/>
      </w:r>
      <w:r>
        <w:rPr>
          <w:rFonts w:hint="eastAsia" w:ascii="仿宋" w:hAnsi="仿宋" w:eastAsia="仿宋" w:cs="仿宋"/>
          <w:sz w:val="24"/>
          <w:szCs w:val="24"/>
        </w:rPr>
        <w:t>资格应用</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教师获取准入资格后，方可进入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开展教学科研活动；本科生</w:t>
      </w:r>
      <w:r>
        <w:rPr>
          <w:rFonts w:hint="eastAsia" w:ascii="仿宋" w:hAnsi="仿宋" w:eastAsia="仿宋" w:cs="仿宋"/>
          <w:sz w:val="24"/>
          <w:szCs w:val="24"/>
          <w:lang w:eastAsia="zh-CN"/>
        </w:rPr>
        <w:t>、</w:t>
      </w:r>
      <w:r>
        <w:rPr>
          <w:rFonts w:hint="eastAsia" w:ascii="仿宋" w:hAnsi="仿宋" w:eastAsia="仿宋" w:cs="仿宋"/>
          <w:sz w:val="24"/>
          <w:szCs w:val="24"/>
        </w:rPr>
        <w:t>研究生获取准入资格后，方可进入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进行学习和开展实验研究工作。校外人员需自行提供获得准入资格的证明材料，在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备案并签字后，方可进入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煤炭国重</w:t>
      </w:r>
      <w:r>
        <w:rPr>
          <w:rFonts w:hint="eastAsia" w:ascii="仿宋" w:hAnsi="仿宋" w:eastAsia="仿宋" w:cs="仿宋"/>
          <w:sz w:val="24"/>
          <w:szCs w:val="24"/>
        </w:rPr>
        <w:t>实验室</w:t>
      </w:r>
      <w:r>
        <w:rPr>
          <w:rFonts w:hint="eastAsia" w:ascii="仿宋" w:hAnsi="仿宋" w:eastAsia="仿宋" w:cs="仿宋"/>
          <w:sz w:val="24"/>
          <w:szCs w:val="24"/>
          <w:lang w:eastAsia="zh-CN"/>
        </w:rPr>
        <w:t>”</w:t>
      </w:r>
      <w:r>
        <w:rPr>
          <w:rFonts w:hint="eastAsia" w:ascii="仿宋" w:hAnsi="仿宋" w:eastAsia="仿宋" w:cs="仿宋"/>
          <w:sz w:val="24"/>
          <w:szCs w:val="24"/>
        </w:rPr>
        <w:t>开展实验活动。</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第八条</w:t>
      </w:r>
      <w:r>
        <w:rPr>
          <w:rFonts w:hint="eastAsia" w:ascii="仿宋" w:hAnsi="仿宋" w:eastAsia="仿宋" w:cs="仿宋"/>
          <w:sz w:val="24"/>
          <w:szCs w:val="24"/>
        </w:rPr>
        <w:tab/>
      </w:r>
      <w:r>
        <w:rPr>
          <w:rFonts w:hint="eastAsia" w:ascii="仿宋" w:hAnsi="仿宋" w:eastAsia="仿宋" w:cs="仿宋"/>
          <w:sz w:val="24"/>
          <w:szCs w:val="24"/>
        </w:rPr>
        <w:t>其他事项</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本办法自发布之日起施行，由</w:t>
      </w:r>
      <w:r>
        <w:rPr>
          <w:rFonts w:hint="eastAsia" w:ascii="仿宋" w:hAnsi="仿宋" w:eastAsia="仿宋" w:cs="仿宋"/>
          <w:sz w:val="24"/>
          <w:szCs w:val="24"/>
          <w:lang w:val="en-US" w:eastAsia="zh-CN"/>
        </w:rPr>
        <w:t>煤炭资源与安全开采国家重点实验室</w:t>
      </w:r>
      <w:r>
        <w:rPr>
          <w:rFonts w:hint="eastAsia" w:ascii="仿宋" w:hAnsi="仿宋" w:eastAsia="仿宋" w:cs="仿宋"/>
          <w:sz w:val="24"/>
          <w:szCs w:val="24"/>
        </w:rPr>
        <w:t>负责解释。</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0" w:firstLineChars="0"/>
        <w:jc w:val="both"/>
        <w:textAlignment w:val="auto"/>
        <w:rPr>
          <w:rFonts w:hint="eastAsia" w:ascii="仿宋" w:hAnsi="仿宋" w:eastAsia="仿宋" w:cs="仿宋"/>
          <w:sz w:val="24"/>
          <w:szCs w:val="24"/>
        </w:rPr>
      </w:pPr>
    </w:p>
    <w:p>
      <w:pPr>
        <w:spacing w:line="540" w:lineRule="exact"/>
        <w:jc w:val="center"/>
        <w:rPr>
          <w:rFonts w:hint="eastAsia" w:ascii="方正小标宋简体" w:hAnsi="华文仿宋" w:eastAsia="方正小标宋简体"/>
          <w:sz w:val="32"/>
          <w:szCs w:val="32"/>
        </w:rPr>
      </w:pPr>
    </w:p>
    <w:p>
      <w:pPr>
        <w:spacing w:line="540" w:lineRule="exact"/>
        <w:jc w:val="center"/>
        <w:rPr>
          <w:rFonts w:hint="eastAsia" w:ascii="方正小标宋简体" w:hAnsi="华文仿宋" w:eastAsia="方正小标宋简体"/>
          <w:sz w:val="32"/>
          <w:szCs w:val="32"/>
        </w:rPr>
      </w:pPr>
    </w:p>
    <w:sectPr>
      <w:footerReference r:id="rId3" w:type="default"/>
      <w:pgSz w:w="11906" w:h="16838"/>
      <w:pgMar w:top="964" w:right="1531" w:bottom="85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9"/>
    <w:rsid w:val="001E0FC9"/>
    <w:rsid w:val="00214122"/>
    <w:rsid w:val="00485587"/>
    <w:rsid w:val="0072594B"/>
    <w:rsid w:val="00925C90"/>
    <w:rsid w:val="00A74E02"/>
    <w:rsid w:val="00C5181F"/>
    <w:rsid w:val="00DD5001"/>
    <w:rsid w:val="00DF7B83"/>
    <w:rsid w:val="06047471"/>
    <w:rsid w:val="1A2B0C06"/>
    <w:rsid w:val="1A3367AD"/>
    <w:rsid w:val="2760647C"/>
    <w:rsid w:val="2E877002"/>
    <w:rsid w:val="328F5C69"/>
    <w:rsid w:val="35272BC6"/>
    <w:rsid w:val="52522D06"/>
    <w:rsid w:val="5B3F3057"/>
    <w:rsid w:val="676D1515"/>
    <w:rsid w:val="7AF1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321"/>
    </w:pPr>
    <w:rPr>
      <w:rFonts w:ascii="宋体" w:hAnsi="宋体" w:eastAsia="宋体" w:cs="宋体"/>
      <w:sz w:val="28"/>
      <w:szCs w:val="28"/>
      <w:lang w:val="zh-CN" w:eastAsia="zh-CN" w:bidi="zh-CN"/>
    </w:r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uiPriority w:val="99"/>
    <w:rPr>
      <w:sz w:val="18"/>
      <w:szCs w:val="18"/>
    </w:rPr>
  </w:style>
  <w:style w:type="character" w:customStyle="1" w:styleId="10">
    <w:name w:val="日期 Char"/>
    <w:basedOn w:val="7"/>
    <w:link w:val="3"/>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247</Words>
  <Characters>1409</Characters>
  <Lines>11</Lines>
  <Paragraphs>3</Paragraphs>
  <TotalTime>11</TotalTime>
  <ScaleCrop>false</ScaleCrop>
  <LinksUpToDate>false</LinksUpToDate>
  <CharactersWithSpaces>1653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2018-03-08T06:59:00Z</dcterms:created>
  <dc:creator>szq</dc:creator>
  <cp:lastModifiedBy>萌橙美妈</cp:lastModifiedBy>
  <dcterms:modified xsi:type="dcterms:W3CDTF">2020-07-16T06:50:42Z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