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华文仿宋" w:eastAsia="方正小标宋简体"/>
          <w:sz w:val="32"/>
          <w:szCs w:val="32"/>
        </w:rPr>
      </w:pPr>
      <w:bookmarkStart w:id="0" w:name="_GoBack"/>
      <w:bookmarkEnd w:id="0"/>
      <w:r>
        <w:rPr>
          <w:rFonts w:hint="eastAsia" w:ascii="方正小标宋简体" w:hAnsi="华文仿宋" w:eastAsia="方正小标宋简体"/>
          <w:sz w:val="32"/>
          <w:szCs w:val="32"/>
        </w:rPr>
        <w:t>中国矿业大学实验室安全准入办法(试行)</w:t>
      </w:r>
    </w:p>
    <w:p>
      <w:pPr>
        <w:ind w:firstLine="645"/>
        <w:rPr>
          <w:rFonts w:ascii="仿宋_GB2312" w:hAnsi="仿宋" w:eastAsia="仿宋_GB2312" w:cs="宋体"/>
          <w:snapToGrid w:val="0"/>
          <w:sz w:val="32"/>
          <w:szCs w:val="32"/>
        </w:rPr>
      </w:pP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为进一步加强</w:t>
      </w:r>
      <w:r>
        <w:rPr>
          <w:rFonts w:hint="eastAsia" w:ascii="仿宋_GB2312" w:hAnsi="仿宋" w:eastAsia="仿宋_GB2312" w:cs="宋体"/>
          <w:snapToGrid w:val="0"/>
          <w:sz w:val="24"/>
          <w:szCs w:val="24"/>
        </w:rPr>
        <w:t>实验人员的</w:t>
      </w:r>
      <w:r>
        <w:rPr>
          <w:rFonts w:ascii="仿宋_GB2312" w:hAnsi="仿宋" w:eastAsia="仿宋_GB2312" w:cs="宋体"/>
          <w:snapToGrid w:val="0"/>
          <w:sz w:val="24"/>
          <w:szCs w:val="24"/>
        </w:rPr>
        <w:t>实验室安全责任意识，提高其实验室安全知识水平，</w:t>
      </w:r>
      <w:r>
        <w:rPr>
          <w:rFonts w:hint="eastAsia" w:ascii="仿宋_GB2312" w:hAnsi="仿宋" w:eastAsia="仿宋_GB2312" w:cs="宋体"/>
          <w:snapToGrid w:val="0"/>
          <w:sz w:val="24"/>
          <w:szCs w:val="24"/>
        </w:rPr>
        <w:t>保障人身</w:t>
      </w:r>
      <w:r>
        <w:rPr>
          <w:rFonts w:ascii="仿宋_GB2312" w:hAnsi="仿宋" w:eastAsia="仿宋_GB2312" w:cs="宋体"/>
          <w:snapToGrid w:val="0"/>
          <w:sz w:val="24"/>
          <w:szCs w:val="24"/>
        </w:rPr>
        <w:t>和财产安全，维护教学科研等工作正常进行，</w:t>
      </w:r>
      <w:r>
        <w:rPr>
          <w:rFonts w:hint="eastAsia" w:ascii="仿宋_GB2312" w:hAnsi="仿宋" w:eastAsia="仿宋_GB2312" w:cs="宋体"/>
          <w:snapToGrid w:val="0"/>
          <w:sz w:val="24"/>
          <w:szCs w:val="24"/>
        </w:rPr>
        <w:t>根据</w:t>
      </w: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高等</w:t>
      </w:r>
      <w:r>
        <w:rPr>
          <w:rFonts w:ascii="仿宋_GB2312" w:hAnsi="仿宋" w:eastAsia="仿宋_GB2312" w:cs="宋体"/>
          <w:snapToGrid w:val="0"/>
          <w:sz w:val="24"/>
          <w:szCs w:val="24"/>
        </w:rPr>
        <w:t>学校实验室工作规程》</w:t>
      </w:r>
      <w:r>
        <w:rPr>
          <w:rFonts w:hint="eastAsia" w:ascii="仿宋_GB2312" w:hAnsi="仿宋" w:eastAsia="仿宋_GB2312" w:cs="宋体"/>
          <w:snapToGrid w:val="0"/>
          <w:sz w:val="24"/>
          <w:szCs w:val="24"/>
        </w:rPr>
        <w:t>、</w:t>
      </w: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中国</w:t>
      </w:r>
      <w:r>
        <w:rPr>
          <w:rFonts w:ascii="仿宋_GB2312" w:hAnsi="仿宋" w:eastAsia="仿宋_GB2312" w:cs="宋体"/>
          <w:snapToGrid w:val="0"/>
          <w:sz w:val="24"/>
          <w:szCs w:val="24"/>
        </w:rPr>
        <w:t>矿业大学实验室安全管理办法（</w:t>
      </w:r>
      <w:r>
        <w:rPr>
          <w:rFonts w:hint="eastAsia" w:ascii="仿宋_GB2312" w:hAnsi="仿宋" w:eastAsia="仿宋_GB2312" w:cs="宋体"/>
          <w:snapToGrid w:val="0"/>
          <w:sz w:val="24"/>
          <w:szCs w:val="24"/>
        </w:rPr>
        <w:t>修订</w:t>
      </w: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等</w:t>
      </w:r>
      <w:r>
        <w:rPr>
          <w:rFonts w:ascii="仿宋_GB2312" w:hAnsi="仿宋" w:eastAsia="仿宋_GB2312" w:cs="宋体"/>
          <w:snapToGrid w:val="0"/>
          <w:sz w:val="24"/>
          <w:szCs w:val="24"/>
        </w:rPr>
        <w:t>文件精神，制定本</w:t>
      </w:r>
      <w:r>
        <w:rPr>
          <w:rFonts w:hint="eastAsia" w:ascii="仿宋_GB2312" w:hAnsi="仿宋" w:eastAsia="仿宋_GB2312" w:cs="宋体"/>
          <w:snapToGrid w:val="0"/>
          <w:sz w:val="24"/>
          <w:szCs w:val="24"/>
        </w:rPr>
        <w:t>办法</w:t>
      </w:r>
      <w:r>
        <w:rPr>
          <w:rFonts w:ascii="仿宋_GB2312" w:hAnsi="仿宋" w:eastAsia="仿宋_GB2312" w:cs="宋体"/>
          <w:snapToGrid w:val="0"/>
          <w:sz w:val="24"/>
          <w:szCs w:val="24"/>
        </w:rPr>
        <w:t>。</w:t>
      </w:r>
    </w:p>
    <w:p>
      <w:pPr>
        <w:ind w:firstLine="645"/>
        <w:rPr>
          <w:rFonts w:ascii="仿宋_GB2312" w:hAnsi="仿宋" w:eastAsia="仿宋_GB2312" w:cs="宋体"/>
          <w:snapToGrid w:val="0"/>
          <w:sz w:val="24"/>
          <w:szCs w:val="24"/>
        </w:rPr>
      </w:pPr>
      <w:r>
        <w:rPr>
          <w:rFonts w:hint="eastAsia" w:ascii="仿宋_GB2312" w:hAnsi="仿宋" w:eastAsia="仿宋_GB2312" w:cs="宋体"/>
          <w:b/>
          <w:snapToGrid w:val="0"/>
          <w:sz w:val="24"/>
          <w:szCs w:val="24"/>
        </w:rPr>
        <w:t>第一条</w:t>
      </w:r>
      <w:r>
        <w:rPr>
          <w:rFonts w:hint="eastAsia" w:ascii="仿宋_GB2312" w:hAnsi="仿宋" w:eastAsia="仿宋_GB2312" w:cs="宋体"/>
          <w:snapToGrid w:val="0"/>
          <w:sz w:val="24"/>
          <w:szCs w:val="24"/>
        </w:rPr>
        <w:t xml:space="preserve">  </w:t>
      </w:r>
      <w:r>
        <w:rPr>
          <w:rFonts w:ascii="仿宋_GB2312" w:hAnsi="仿宋" w:eastAsia="仿宋_GB2312" w:cs="宋体"/>
          <w:snapToGrid w:val="0"/>
          <w:sz w:val="24"/>
          <w:szCs w:val="24"/>
        </w:rPr>
        <w:t>适用范围</w:t>
      </w:r>
    </w:p>
    <w:p>
      <w:pPr>
        <w:ind w:firstLine="645"/>
        <w:rPr>
          <w:rFonts w:ascii="仿宋_GB2312" w:hAnsi="仿宋" w:eastAsia="仿宋_GB2312" w:cs="宋体"/>
          <w:snapToGrid w:val="0"/>
          <w:sz w:val="24"/>
          <w:szCs w:val="24"/>
        </w:rPr>
      </w:pPr>
      <w:r>
        <w:rPr>
          <w:rFonts w:hint="eastAsia" w:ascii="仿宋_GB2312" w:hAnsi="仿宋" w:eastAsia="仿宋_GB2312" w:cs="宋体"/>
          <w:snapToGrid w:val="0"/>
          <w:sz w:val="24"/>
          <w:szCs w:val="24"/>
        </w:rPr>
        <w:t>本办法适用于学校所有本科教学实验室，依托学校建设的国家、省部、市级科研平台，经学校批准设立的校级科研平台和教师科研课题实验室以及其它经学校批准在校内开展实践教学和科研活动的场所，以下全部简称“实验室”。</w:t>
      </w: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适用于</w:t>
      </w:r>
      <w:r>
        <w:rPr>
          <w:rFonts w:hint="eastAsia" w:ascii="仿宋_GB2312" w:hAnsi="仿宋" w:eastAsia="仿宋_GB2312" w:cs="宋体"/>
          <w:snapToGrid w:val="0"/>
          <w:sz w:val="24"/>
          <w:szCs w:val="24"/>
        </w:rPr>
        <w:t>所有拟</w:t>
      </w:r>
      <w:r>
        <w:rPr>
          <w:rFonts w:ascii="仿宋_GB2312" w:hAnsi="仿宋" w:eastAsia="仿宋_GB2312" w:cs="宋体"/>
          <w:snapToGrid w:val="0"/>
          <w:sz w:val="24"/>
          <w:szCs w:val="24"/>
        </w:rPr>
        <w:t>进入实验室</w:t>
      </w:r>
      <w:r>
        <w:rPr>
          <w:rFonts w:hint="eastAsia" w:ascii="仿宋_GB2312" w:hAnsi="仿宋" w:eastAsia="仿宋_GB2312" w:cs="宋体"/>
          <w:snapToGrid w:val="0"/>
          <w:sz w:val="24"/>
          <w:szCs w:val="24"/>
        </w:rPr>
        <w:t>开展实验</w:t>
      </w:r>
      <w:r>
        <w:rPr>
          <w:rFonts w:ascii="仿宋_GB2312" w:hAnsi="仿宋" w:eastAsia="仿宋_GB2312" w:cs="宋体"/>
          <w:snapToGrid w:val="0"/>
          <w:sz w:val="24"/>
          <w:szCs w:val="24"/>
        </w:rPr>
        <w:t>活动的</w:t>
      </w:r>
      <w:r>
        <w:rPr>
          <w:rFonts w:hint="eastAsia" w:ascii="仿宋_GB2312" w:hAnsi="仿宋" w:eastAsia="仿宋_GB2312" w:cs="宋体"/>
          <w:snapToGrid w:val="0"/>
          <w:sz w:val="24"/>
          <w:szCs w:val="24"/>
        </w:rPr>
        <w:t>人员，包括我校</w:t>
      </w:r>
      <w:r>
        <w:rPr>
          <w:rFonts w:ascii="仿宋_GB2312" w:hAnsi="仿宋" w:eastAsia="仿宋_GB2312" w:cs="宋体"/>
          <w:snapToGrid w:val="0"/>
          <w:sz w:val="24"/>
          <w:szCs w:val="24"/>
        </w:rPr>
        <w:t>师生</w:t>
      </w:r>
      <w:r>
        <w:rPr>
          <w:rFonts w:hint="eastAsia" w:ascii="仿宋_GB2312" w:hAnsi="仿宋" w:eastAsia="仿宋_GB2312" w:cs="宋体"/>
          <w:snapToGrid w:val="0"/>
          <w:sz w:val="24"/>
          <w:szCs w:val="24"/>
        </w:rPr>
        <w:t>和申请到我校实验室进行实验的校外人员</w:t>
      </w:r>
      <w:r>
        <w:rPr>
          <w:rFonts w:ascii="仿宋_GB2312" w:hAnsi="仿宋" w:eastAsia="仿宋_GB2312" w:cs="宋体"/>
          <w:snapToGrid w:val="0"/>
          <w:sz w:val="24"/>
          <w:szCs w:val="24"/>
        </w:rPr>
        <w:t>。</w:t>
      </w:r>
    </w:p>
    <w:p>
      <w:pPr>
        <w:ind w:firstLine="645"/>
        <w:rPr>
          <w:rFonts w:ascii="仿宋_GB2312" w:hAnsi="仿宋" w:eastAsia="仿宋_GB2312" w:cs="宋体"/>
          <w:snapToGrid w:val="0"/>
          <w:sz w:val="24"/>
          <w:szCs w:val="24"/>
        </w:rPr>
      </w:pPr>
      <w:r>
        <w:rPr>
          <w:rFonts w:hint="eastAsia" w:ascii="仿宋_GB2312" w:hAnsi="仿宋" w:eastAsia="仿宋_GB2312" w:cs="宋体"/>
          <w:b/>
          <w:snapToGrid w:val="0"/>
          <w:sz w:val="24"/>
          <w:szCs w:val="24"/>
        </w:rPr>
        <w:t>第二条</w:t>
      </w:r>
      <w:r>
        <w:rPr>
          <w:rFonts w:hint="eastAsia" w:ascii="仿宋_GB2312" w:hAnsi="仿宋" w:eastAsia="仿宋_GB2312" w:cs="宋体"/>
          <w:snapToGrid w:val="0"/>
          <w:sz w:val="24"/>
          <w:szCs w:val="24"/>
        </w:rPr>
        <w:t xml:space="preserve">  准入要求</w:t>
      </w:r>
    </w:p>
    <w:p>
      <w:pPr>
        <w:ind w:firstLine="645"/>
        <w:rPr>
          <w:rFonts w:ascii="仿宋_GB2312" w:hAnsi="仿宋" w:eastAsia="仿宋_GB2312" w:cs="宋体"/>
          <w:snapToGrid w:val="0"/>
          <w:sz w:val="24"/>
          <w:szCs w:val="24"/>
        </w:rPr>
      </w:pPr>
      <w:r>
        <w:rPr>
          <w:rFonts w:hint="eastAsia" w:ascii="仿宋_GB2312" w:hAnsi="仿宋" w:eastAsia="仿宋_GB2312" w:cs="宋体"/>
          <w:snapToGrid w:val="0"/>
          <w:sz w:val="24"/>
          <w:szCs w:val="24"/>
        </w:rPr>
        <w:t>所有要进入实验室</w:t>
      </w:r>
      <w:r>
        <w:rPr>
          <w:rFonts w:ascii="仿宋_GB2312" w:hAnsi="仿宋" w:eastAsia="仿宋_GB2312" w:cs="宋体"/>
          <w:snapToGrid w:val="0"/>
          <w:sz w:val="24"/>
          <w:szCs w:val="24"/>
        </w:rPr>
        <w:t>学习、工作</w:t>
      </w:r>
      <w:r>
        <w:rPr>
          <w:rFonts w:hint="eastAsia" w:ascii="仿宋_GB2312" w:hAnsi="仿宋" w:eastAsia="仿宋_GB2312" w:cs="宋体"/>
          <w:snapToGrid w:val="0"/>
          <w:sz w:val="24"/>
          <w:szCs w:val="24"/>
        </w:rPr>
        <w:t>的人员，必须首先通过我校实验室安全准入考试；拟进入各二级单位专业实验室学习、工作的人员，要按照相关实验室要求，获取相应的准入资格。</w:t>
      </w:r>
    </w:p>
    <w:p>
      <w:pPr>
        <w:ind w:firstLine="645"/>
        <w:rPr>
          <w:rFonts w:ascii="仿宋_GB2312" w:hAnsi="仿宋" w:eastAsia="仿宋_GB2312" w:cs="宋体"/>
          <w:snapToGrid w:val="0"/>
          <w:sz w:val="24"/>
          <w:szCs w:val="24"/>
        </w:rPr>
      </w:pPr>
      <w:r>
        <w:rPr>
          <w:rFonts w:ascii="仿宋_GB2312" w:hAnsi="仿宋" w:eastAsia="仿宋_GB2312" w:cs="宋体"/>
          <w:b/>
          <w:snapToGrid w:val="0"/>
          <w:sz w:val="24"/>
          <w:szCs w:val="24"/>
        </w:rPr>
        <w:t>第</w:t>
      </w:r>
      <w:r>
        <w:rPr>
          <w:rFonts w:hint="eastAsia" w:ascii="仿宋_GB2312" w:hAnsi="仿宋" w:eastAsia="仿宋_GB2312" w:cs="宋体"/>
          <w:b/>
          <w:snapToGrid w:val="0"/>
          <w:sz w:val="24"/>
          <w:szCs w:val="24"/>
        </w:rPr>
        <w:t>三</w:t>
      </w:r>
      <w:r>
        <w:rPr>
          <w:rFonts w:ascii="仿宋_GB2312" w:hAnsi="仿宋" w:eastAsia="仿宋_GB2312" w:cs="宋体"/>
          <w:b/>
          <w:snapToGrid w:val="0"/>
          <w:sz w:val="24"/>
          <w:szCs w:val="24"/>
        </w:rPr>
        <w:t>条</w:t>
      </w:r>
      <w:r>
        <w:rPr>
          <w:rFonts w:ascii="仿宋_GB2312" w:hAnsi="仿宋" w:eastAsia="仿宋_GB2312" w:cs="宋体"/>
          <w:snapToGrid w:val="0"/>
          <w:sz w:val="24"/>
          <w:szCs w:val="24"/>
        </w:rPr>
        <w:t xml:space="preserve">  制度体系与责任落实</w:t>
      </w: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（一）</w:t>
      </w:r>
      <w:r>
        <w:rPr>
          <w:rFonts w:hint="eastAsia" w:ascii="仿宋_GB2312" w:hAnsi="仿宋" w:eastAsia="仿宋_GB2312" w:cs="宋体"/>
          <w:snapToGrid w:val="0"/>
          <w:sz w:val="24"/>
          <w:szCs w:val="24"/>
        </w:rPr>
        <w:t>保卫处按照</w:t>
      </w: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统一</w:t>
      </w:r>
      <w:r>
        <w:rPr>
          <w:rFonts w:ascii="仿宋_GB2312" w:hAnsi="仿宋" w:eastAsia="仿宋_GB2312" w:cs="宋体"/>
          <w:snapToGrid w:val="0"/>
          <w:sz w:val="24"/>
          <w:szCs w:val="24"/>
        </w:rPr>
        <w:t>标准、集中建库、分类教育、分散考试”</w:t>
      </w:r>
      <w:r>
        <w:rPr>
          <w:rFonts w:hint="eastAsia" w:ascii="仿宋_GB2312" w:hAnsi="仿宋" w:eastAsia="仿宋_GB2312" w:cs="宋体"/>
          <w:snapToGrid w:val="0"/>
          <w:sz w:val="24"/>
          <w:szCs w:val="24"/>
        </w:rPr>
        <w:t>的</w:t>
      </w:r>
      <w:r>
        <w:rPr>
          <w:rFonts w:ascii="仿宋_GB2312" w:hAnsi="仿宋" w:eastAsia="仿宋_GB2312" w:cs="宋体"/>
          <w:snapToGrid w:val="0"/>
          <w:sz w:val="24"/>
          <w:szCs w:val="24"/>
        </w:rPr>
        <w:t>原则，建设并维护</w:t>
      </w:r>
      <w:r>
        <w:rPr>
          <w:rFonts w:hint="eastAsia" w:ascii="仿宋_GB2312" w:hAnsi="仿宋" w:eastAsia="仿宋_GB2312" w:cs="宋体"/>
          <w:snapToGrid w:val="0"/>
          <w:sz w:val="24"/>
          <w:szCs w:val="24"/>
        </w:rPr>
        <w:t>学校</w:t>
      </w:r>
      <w:r>
        <w:rPr>
          <w:rFonts w:ascii="仿宋_GB2312" w:hAnsi="仿宋" w:eastAsia="仿宋_GB2312" w:cs="宋体"/>
          <w:snapToGrid w:val="0"/>
          <w:sz w:val="24"/>
          <w:szCs w:val="24"/>
        </w:rPr>
        <w:t>实验室安全</w:t>
      </w:r>
      <w:r>
        <w:rPr>
          <w:rFonts w:hint="eastAsia" w:ascii="仿宋_GB2312" w:hAnsi="仿宋" w:eastAsia="仿宋_GB2312" w:cs="宋体"/>
          <w:snapToGrid w:val="0"/>
          <w:sz w:val="24"/>
          <w:szCs w:val="24"/>
        </w:rPr>
        <w:t>在线</w:t>
      </w:r>
      <w:r>
        <w:rPr>
          <w:rFonts w:ascii="仿宋_GB2312" w:hAnsi="仿宋" w:eastAsia="仿宋_GB2312" w:cs="宋体"/>
          <w:snapToGrid w:val="0"/>
          <w:sz w:val="24"/>
          <w:szCs w:val="24"/>
        </w:rPr>
        <w:t>学习与考试系统</w:t>
      </w:r>
      <w:r>
        <w:rPr>
          <w:rFonts w:hint="eastAsia" w:ascii="仿宋_GB2312" w:hAnsi="仿宋" w:eastAsia="仿宋_GB2312" w:cs="宋体"/>
          <w:snapToGrid w:val="0"/>
          <w:sz w:val="24"/>
          <w:szCs w:val="24"/>
        </w:rPr>
        <w:t>。</w:t>
      </w: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二</w:t>
      </w:r>
      <w:r>
        <w:rPr>
          <w:rFonts w:ascii="仿宋_GB2312" w:hAnsi="仿宋" w:eastAsia="仿宋_GB2312" w:cs="宋体"/>
          <w:snapToGrid w:val="0"/>
          <w:sz w:val="24"/>
          <w:szCs w:val="24"/>
        </w:rPr>
        <w:t>）各</w:t>
      </w:r>
      <w:r>
        <w:rPr>
          <w:rFonts w:hint="eastAsia" w:ascii="仿宋_GB2312" w:hAnsi="仿宋" w:eastAsia="仿宋_GB2312" w:cs="宋体"/>
          <w:snapToGrid w:val="0"/>
          <w:sz w:val="24"/>
          <w:szCs w:val="24"/>
        </w:rPr>
        <w:t>二级单位</w:t>
      </w:r>
      <w:r>
        <w:rPr>
          <w:rFonts w:ascii="仿宋_GB2312" w:hAnsi="仿宋" w:eastAsia="仿宋_GB2312" w:cs="宋体"/>
          <w:snapToGrid w:val="0"/>
          <w:sz w:val="24"/>
          <w:szCs w:val="24"/>
        </w:rPr>
        <w:t>具体负责对</w:t>
      </w:r>
      <w:r>
        <w:rPr>
          <w:rFonts w:hint="eastAsia" w:ascii="仿宋_GB2312" w:hAnsi="仿宋" w:eastAsia="仿宋_GB2312" w:cs="宋体"/>
          <w:snapToGrid w:val="0"/>
          <w:sz w:val="24"/>
          <w:szCs w:val="24"/>
        </w:rPr>
        <w:t>相关人员</w:t>
      </w:r>
      <w:r>
        <w:rPr>
          <w:rFonts w:ascii="仿宋_GB2312" w:hAnsi="仿宋" w:eastAsia="仿宋_GB2312" w:cs="宋体"/>
          <w:snapToGrid w:val="0"/>
          <w:sz w:val="24"/>
          <w:szCs w:val="24"/>
        </w:rPr>
        <w:t>开展实验室安全</w:t>
      </w:r>
      <w:r>
        <w:rPr>
          <w:rFonts w:hint="eastAsia" w:ascii="仿宋_GB2312" w:hAnsi="仿宋" w:eastAsia="仿宋_GB2312" w:cs="宋体"/>
          <w:snapToGrid w:val="0"/>
          <w:sz w:val="24"/>
          <w:szCs w:val="24"/>
        </w:rPr>
        <w:t>准入教育</w:t>
      </w:r>
      <w:r>
        <w:rPr>
          <w:rFonts w:ascii="仿宋_GB2312" w:hAnsi="仿宋" w:eastAsia="仿宋_GB2312" w:cs="宋体"/>
          <w:snapToGrid w:val="0"/>
          <w:sz w:val="24"/>
          <w:szCs w:val="24"/>
        </w:rPr>
        <w:t>的宣传</w:t>
      </w:r>
      <w:r>
        <w:rPr>
          <w:rFonts w:hint="eastAsia" w:ascii="仿宋_GB2312" w:hAnsi="仿宋" w:eastAsia="仿宋_GB2312" w:cs="宋体"/>
          <w:snapToGrid w:val="0"/>
          <w:sz w:val="24"/>
          <w:szCs w:val="24"/>
        </w:rPr>
        <w:t>组织</w:t>
      </w:r>
      <w:r>
        <w:rPr>
          <w:rFonts w:ascii="仿宋_GB2312" w:hAnsi="仿宋" w:eastAsia="仿宋_GB2312" w:cs="宋体"/>
          <w:snapToGrid w:val="0"/>
          <w:sz w:val="24"/>
          <w:szCs w:val="24"/>
        </w:rPr>
        <w:t>，负责核实</w:t>
      </w:r>
      <w:r>
        <w:rPr>
          <w:rFonts w:hint="eastAsia" w:ascii="仿宋_GB2312" w:hAnsi="仿宋" w:eastAsia="仿宋_GB2312" w:cs="宋体"/>
          <w:snapToGrid w:val="0"/>
          <w:sz w:val="24"/>
          <w:szCs w:val="24"/>
        </w:rPr>
        <w:t>拟进入</w:t>
      </w:r>
      <w:r>
        <w:rPr>
          <w:rFonts w:ascii="仿宋_GB2312" w:hAnsi="仿宋" w:eastAsia="仿宋_GB2312" w:cs="宋体"/>
          <w:snapToGrid w:val="0"/>
          <w:sz w:val="24"/>
          <w:szCs w:val="24"/>
        </w:rPr>
        <w:t>实验室人员的准入资格，不允许未取得准入资格的</w:t>
      </w:r>
      <w:r>
        <w:rPr>
          <w:rFonts w:hint="eastAsia" w:ascii="仿宋_GB2312" w:hAnsi="仿宋" w:eastAsia="仿宋_GB2312" w:cs="宋体"/>
          <w:snapToGrid w:val="0"/>
          <w:sz w:val="24"/>
          <w:szCs w:val="24"/>
        </w:rPr>
        <w:t>人员</w:t>
      </w:r>
      <w:r>
        <w:rPr>
          <w:rFonts w:ascii="仿宋_GB2312" w:hAnsi="仿宋" w:eastAsia="仿宋_GB2312" w:cs="宋体"/>
          <w:snapToGrid w:val="0"/>
          <w:sz w:val="24"/>
          <w:szCs w:val="24"/>
        </w:rPr>
        <w:t>进入实验室学习</w:t>
      </w:r>
      <w:r>
        <w:rPr>
          <w:rFonts w:hint="eastAsia" w:ascii="仿宋_GB2312" w:hAnsi="仿宋" w:eastAsia="仿宋_GB2312" w:cs="宋体"/>
          <w:snapToGrid w:val="0"/>
          <w:sz w:val="24"/>
          <w:szCs w:val="24"/>
        </w:rPr>
        <w:t>、</w:t>
      </w:r>
      <w:r>
        <w:rPr>
          <w:rFonts w:ascii="仿宋_GB2312" w:hAnsi="仿宋" w:eastAsia="仿宋_GB2312" w:cs="宋体"/>
          <w:snapToGrid w:val="0"/>
          <w:sz w:val="24"/>
          <w:szCs w:val="24"/>
        </w:rPr>
        <w:t>工作。</w:t>
      </w: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三</w:t>
      </w: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各</w:t>
      </w:r>
      <w:r>
        <w:rPr>
          <w:rFonts w:ascii="仿宋_GB2312" w:hAnsi="仿宋" w:eastAsia="仿宋_GB2312" w:cs="宋体"/>
          <w:snapToGrid w:val="0"/>
          <w:sz w:val="24"/>
          <w:szCs w:val="24"/>
        </w:rPr>
        <w:t>二级</w:t>
      </w:r>
      <w:r>
        <w:rPr>
          <w:rFonts w:hint="eastAsia" w:ascii="仿宋_GB2312" w:hAnsi="仿宋" w:eastAsia="仿宋_GB2312" w:cs="宋体"/>
          <w:snapToGrid w:val="0"/>
          <w:sz w:val="24"/>
          <w:szCs w:val="24"/>
        </w:rPr>
        <w:t>单位要</w:t>
      </w:r>
      <w:r>
        <w:rPr>
          <w:rFonts w:ascii="仿宋_GB2312" w:hAnsi="仿宋" w:eastAsia="仿宋_GB2312" w:cs="宋体"/>
          <w:snapToGrid w:val="0"/>
          <w:sz w:val="24"/>
          <w:szCs w:val="24"/>
        </w:rPr>
        <w:t>根据</w:t>
      </w:r>
      <w:r>
        <w:rPr>
          <w:rFonts w:hint="eastAsia" w:ascii="仿宋_GB2312" w:hAnsi="仿宋" w:eastAsia="仿宋_GB2312" w:cs="宋体"/>
          <w:snapToGrid w:val="0"/>
          <w:sz w:val="24"/>
          <w:szCs w:val="24"/>
        </w:rPr>
        <w:t>各自</w:t>
      </w:r>
      <w:r>
        <w:rPr>
          <w:rFonts w:ascii="仿宋_GB2312" w:hAnsi="仿宋" w:eastAsia="仿宋_GB2312" w:cs="宋体"/>
          <w:snapToGrid w:val="0"/>
          <w:sz w:val="24"/>
          <w:szCs w:val="24"/>
        </w:rPr>
        <w:t>专业</w:t>
      </w:r>
      <w:r>
        <w:rPr>
          <w:rFonts w:hint="eastAsia" w:ascii="仿宋_GB2312" w:hAnsi="仿宋" w:eastAsia="仿宋_GB2312" w:cs="宋体"/>
          <w:snapToGrid w:val="0"/>
          <w:sz w:val="24"/>
          <w:szCs w:val="24"/>
        </w:rPr>
        <w:t>实验室特点</w:t>
      </w: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按</w:t>
      </w:r>
      <w:r>
        <w:rPr>
          <w:rFonts w:ascii="仿宋_GB2312" w:hAnsi="仿宋" w:eastAsia="仿宋_GB2312" w:cs="宋体"/>
          <w:snapToGrid w:val="0"/>
          <w:sz w:val="24"/>
          <w:szCs w:val="24"/>
        </w:rPr>
        <w:t>需建立二级实验室安全在线学习与考试准入系统</w:t>
      </w:r>
      <w:r>
        <w:rPr>
          <w:rFonts w:hint="eastAsia" w:ascii="仿宋_GB2312" w:hAnsi="仿宋" w:eastAsia="仿宋_GB2312" w:cs="宋体"/>
          <w:snapToGrid w:val="0"/>
          <w:sz w:val="24"/>
          <w:szCs w:val="24"/>
        </w:rPr>
        <w:t>，负责对</w:t>
      </w:r>
      <w:r>
        <w:rPr>
          <w:rFonts w:ascii="仿宋_GB2312" w:hAnsi="仿宋" w:eastAsia="仿宋_GB2312" w:cs="宋体"/>
          <w:snapToGrid w:val="0"/>
          <w:sz w:val="24"/>
          <w:szCs w:val="24"/>
        </w:rPr>
        <w:t>进入专业实验室的人员进行教育培训和准入考核</w:t>
      </w:r>
      <w:r>
        <w:rPr>
          <w:rFonts w:hint="eastAsia" w:ascii="仿宋_GB2312" w:hAnsi="仿宋" w:eastAsia="仿宋_GB2312" w:cs="宋体"/>
          <w:snapToGrid w:val="0"/>
          <w:sz w:val="24"/>
          <w:szCs w:val="24"/>
        </w:rPr>
        <w:t>。</w:t>
      </w:r>
    </w:p>
    <w:p>
      <w:pPr>
        <w:ind w:firstLine="645"/>
        <w:rPr>
          <w:rFonts w:ascii="仿宋_GB2312" w:hAnsi="仿宋" w:eastAsia="仿宋_GB2312" w:cs="宋体"/>
          <w:snapToGrid w:val="0"/>
          <w:sz w:val="24"/>
          <w:szCs w:val="24"/>
        </w:rPr>
      </w:pPr>
      <w:r>
        <w:rPr>
          <w:rFonts w:ascii="仿宋_GB2312" w:hAnsi="仿宋" w:eastAsia="仿宋_GB2312" w:cs="宋体"/>
          <w:b/>
          <w:snapToGrid w:val="0"/>
          <w:sz w:val="24"/>
          <w:szCs w:val="24"/>
        </w:rPr>
        <w:t>第</w:t>
      </w:r>
      <w:r>
        <w:rPr>
          <w:rFonts w:hint="eastAsia" w:ascii="仿宋_GB2312" w:hAnsi="仿宋" w:eastAsia="仿宋_GB2312" w:cs="宋体"/>
          <w:b/>
          <w:snapToGrid w:val="0"/>
          <w:sz w:val="24"/>
          <w:szCs w:val="24"/>
        </w:rPr>
        <w:t>四</w:t>
      </w:r>
      <w:r>
        <w:rPr>
          <w:rFonts w:ascii="仿宋_GB2312" w:hAnsi="仿宋" w:eastAsia="仿宋_GB2312" w:cs="宋体"/>
          <w:b/>
          <w:snapToGrid w:val="0"/>
          <w:sz w:val="24"/>
          <w:szCs w:val="24"/>
        </w:rPr>
        <w:t>条</w:t>
      </w:r>
      <w:r>
        <w:rPr>
          <w:rFonts w:ascii="仿宋_GB2312" w:hAnsi="仿宋" w:eastAsia="仿宋_GB2312" w:cs="宋体"/>
          <w:snapToGrid w:val="0"/>
          <w:sz w:val="24"/>
          <w:szCs w:val="24"/>
        </w:rPr>
        <w:t xml:space="preserve">  教育内容</w:t>
      </w: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（一）国家与地方关于高校实验室安全与环境保护方面的政策法规以及学校的相关规章制度</w:t>
      </w:r>
      <w:r>
        <w:rPr>
          <w:rFonts w:hint="eastAsia" w:ascii="仿宋_GB2312" w:hAnsi="仿宋" w:eastAsia="仿宋_GB2312" w:cs="宋体"/>
          <w:snapToGrid w:val="0"/>
          <w:sz w:val="24"/>
          <w:szCs w:val="24"/>
        </w:rPr>
        <w:t>。</w:t>
      </w: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（二）实验室一般性安全、环境保护及废弃物处置常识</w:t>
      </w:r>
      <w:r>
        <w:rPr>
          <w:rFonts w:hint="eastAsia" w:ascii="仿宋_GB2312" w:hAnsi="仿宋" w:eastAsia="仿宋_GB2312" w:cs="宋体"/>
          <w:snapToGrid w:val="0"/>
          <w:sz w:val="24"/>
          <w:szCs w:val="24"/>
        </w:rPr>
        <w:t>。</w:t>
      </w: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（三）实验室急救知识与事故应急处理知识</w:t>
      </w:r>
      <w:r>
        <w:rPr>
          <w:rFonts w:hint="eastAsia" w:ascii="仿宋_GB2312" w:hAnsi="仿宋" w:eastAsia="仿宋_GB2312" w:cs="宋体"/>
          <w:snapToGrid w:val="0"/>
          <w:sz w:val="24"/>
          <w:szCs w:val="24"/>
        </w:rPr>
        <w:t>。</w:t>
      </w:r>
    </w:p>
    <w:p>
      <w:pPr>
        <w:ind w:firstLine="645"/>
        <w:rPr>
          <w:rFonts w:ascii="仿宋_GB2312" w:hAnsi="仿宋" w:eastAsia="仿宋_GB2312" w:cs="宋体"/>
          <w:snapToGrid w:val="0"/>
          <w:sz w:val="24"/>
          <w:szCs w:val="24"/>
        </w:rPr>
      </w:pPr>
      <w:r>
        <w:rPr>
          <w:rFonts w:ascii="仿宋_GB2312" w:hAnsi="仿宋" w:eastAsia="仿宋_GB2312" w:cs="宋体"/>
          <w:snapToGrid w:val="0"/>
          <w:sz w:val="24"/>
          <w:szCs w:val="24"/>
        </w:rPr>
        <w:t>（四）</w:t>
      </w:r>
      <w:r>
        <w:rPr>
          <w:rFonts w:hint="eastAsia" w:ascii="仿宋_GB2312" w:hAnsi="仿宋" w:eastAsia="仿宋_GB2312" w:cs="宋体"/>
          <w:snapToGrid w:val="0"/>
          <w:sz w:val="24"/>
          <w:szCs w:val="24"/>
        </w:rPr>
        <w:t>专</w:t>
      </w:r>
      <w:r>
        <w:rPr>
          <w:rFonts w:ascii="仿宋_GB2312" w:hAnsi="仿宋" w:eastAsia="仿宋_GB2312" w:cs="宋体"/>
          <w:snapToGrid w:val="0"/>
          <w:sz w:val="24"/>
          <w:szCs w:val="24"/>
        </w:rPr>
        <w:t>业实验室的专项安全与环境保护知识等。</w:t>
      </w:r>
    </w:p>
    <w:p>
      <w:pPr>
        <w:ind w:firstLine="645"/>
        <w:rPr>
          <w:rFonts w:ascii="仿宋_GB2312" w:hAnsi="仿宋" w:eastAsia="仿宋_GB2312" w:cs="宋体"/>
          <w:snapToGrid w:val="0"/>
          <w:sz w:val="24"/>
          <w:szCs w:val="24"/>
        </w:rPr>
      </w:pPr>
      <w:r>
        <w:rPr>
          <w:rFonts w:ascii="仿宋_GB2312" w:hAnsi="仿宋" w:eastAsia="仿宋_GB2312" w:cs="宋体"/>
          <w:b/>
          <w:snapToGrid w:val="0"/>
          <w:sz w:val="24"/>
          <w:szCs w:val="24"/>
        </w:rPr>
        <w:t>第</w:t>
      </w:r>
      <w:r>
        <w:rPr>
          <w:rFonts w:hint="eastAsia" w:ascii="仿宋_GB2312" w:hAnsi="仿宋" w:eastAsia="仿宋_GB2312" w:cs="宋体"/>
          <w:b/>
          <w:snapToGrid w:val="0"/>
          <w:sz w:val="24"/>
          <w:szCs w:val="24"/>
        </w:rPr>
        <w:t>五</w:t>
      </w:r>
      <w:r>
        <w:rPr>
          <w:rFonts w:ascii="仿宋_GB2312" w:hAnsi="仿宋" w:eastAsia="仿宋_GB2312" w:cs="宋体"/>
          <w:b/>
          <w:snapToGrid w:val="0"/>
          <w:sz w:val="24"/>
          <w:szCs w:val="24"/>
        </w:rPr>
        <w:t>条</w:t>
      </w:r>
      <w:r>
        <w:rPr>
          <w:rFonts w:ascii="仿宋_GB2312" w:hAnsi="仿宋" w:eastAsia="仿宋_GB2312" w:cs="宋体"/>
          <w:snapToGrid w:val="0"/>
          <w:sz w:val="24"/>
          <w:szCs w:val="24"/>
        </w:rPr>
        <w:t xml:space="preserve">  教育方式</w:t>
      </w:r>
    </w:p>
    <w:p>
      <w:pPr>
        <w:ind w:firstLine="645"/>
        <w:rPr>
          <w:rFonts w:ascii="仿宋_GB2312" w:hAnsi="仿宋" w:eastAsia="仿宋_GB2312" w:cs="宋体"/>
          <w:snapToGrid w:val="0"/>
          <w:sz w:val="24"/>
          <w:szCs w:val="24"/>
        </w:rPr>
      </w:pPr>
      <w:r>
        <w:rPr>
          <w:rFonts w:hint="eastAsia" w:ascii="仿宋_GB2312" w:hAnsi="仿宋" w:eastAsia="仿宋_GB2312" w:cs="宋体"/>
          <w:snapToGrid w:val="0"/>
          <w:sz w:val="24"/>
          <w:szCs w:val="24"/>
        </w:rPr>
        <w:t>相关人员</w:t>
      </w:r>
      <w:r>
        <w:rPr>
          <w:rFonts w:ascii="仿宋_GB2312" w:hAnsi="仿宋" w:eastAsia="仿宋_GB2312" w:cs="宋体"/>
          <w:snapToGrid w:val="0"/>
          <w:sz w:val="24"/>
          <w:szCs w:val="24"/>
        </w:rPr>
        <w:t>可通过实验室安全</w:t>
      </w:r>
      <w:r>
        <w:rPr>
          <w:rFonts w:hint="eastAsia" w:ascii="仿宋_GB2312" w:hAnsi="仿宋" w:eastAsia="仿宋_GB2312" w:cs="宋体"/>
          <w:snapToGrid w:val="0"/>
          <w:sz w:val="24"/>
          <w:szCs w:val="24"/>
        </w:rPr>
        <w:t>在线</w:t>
      </w:r>
      <w:r>
        <w:rPr>
          <w:rFonts w:ascii="仿宋_GB2312" w:hAnsi="仿宋" w:eastAsia="仿宋_GB2312" w:cs="宋体"/>
          <w:snapToGrid w:val="0"/>
          <w:sz w:val="24"/>
          <w:szCs w:val="24"/>
        </w:rPr>
        <w:t>学习与考试系统</w:t>
      </w:r>
      <w:r>
        <w:rPr>
          <w:rFonts w:hint="eastAsia" w:ascii="仿宋_GB2312" w:hAnsi="仿宋" w:eastAsia="仿宋_GB2312" w:cs="宋体"/>
          <w:snapToGrid w:val="0"/>
          <w:sz w:val="24"/>
          <w:szCs w:val="24"/>
        </w:rPr>
        <w:t>的在线</w:t>
      </w:r>
      <w:r>
        <w:rPr>
          <w:rFonts w:ascii="仿宋_GB2312" w:hAnsi="仿宋" w:eastAsia="仿宋_GB2312" w:cs="宋体"/>
          <w:snapToGrid w:val="0"/>
          <w:sz w:val="24"/>
          <w:szCs w:val="24"/>
        </w:rPr>
        <w:t>学习功能，或通过其他渠道，</w:t>
      </w:r>
      <w:r>
        <w:rPr>
          <w:rFonts w:hint="eastAsia" w:ascii="仿宋_GB2312" w:hAnsi="仿宋" w:eastAsia="仿宋_GB2312" w:cs="宋体"/>
          <w:snapToGrid w:val="0"/>
          <w:sz w:val="24"/>
          <w:szCs w:val="24"/>
        </w:rPr>
        <w:t>学习</w:t>
      </w:r>
      <w:r>
        <w:rPr>
          <w:rFonts w:ascii="仿宋_GB2312" w:hAnsi="仿宋" w:eastAsia="仿宋_GB2312" w:cs="宋体"/>
          <w:snapToGrid w:val="0"/>
          <w:sz w:val="24"/>
          <w:szCs w:val="24"/>
        </w:rPr>
        <w:t>实验室安全知识。</w:t>
      </w:r>
      <w:r>
        <w:rPr>
          <w:rFonts w:hint="eastAsia" w:ascii="仿宋_GB2312" w:hAnsi="仿宋" w:eastAsia="仿宋_GB2312" w:cs="宋体"/>
          <w:snapToGrid w:val="0"/>
          <w:sz w:val="24"/>
          <w:szCs w:val="24"/>
        </w:rPr>
        <w:t>学习掌握</w:t>
      </w:r>
      <w:r>
        <w:rPr>
          <w:rFonts w:ascii="仿宋_GB2312" w:hAnsi="仿宋" w:eastAsia="仿宋_GB2312" w:cs="宋体"/>
          <w:snapToGrid w:val="0"/>
          <w:sz w:val="24"/>
          <w:szCs w:val="24"/>
        </w:rPr>
        <w:t>实验室安全知识后，</w:t>
      </w:r>
      <w:r>
        <w:rPr>
          <w:rFonts w:hint="eastAsia" w:ascii="仿宋_GB2312" w:hAnsi="仿宋" w:eastAsia="仿宋_GB2312" w:cs="宋体"/>
          <w:snapToGrid w:val="0"/>
          <w:sz w:val="24"/>
          <w:szCs w:val="24"/>
        </w:rPr>
        <w:t>登录</w:t>
      </w:r>
      <w:r>
        <w:rPr>
          <w:rFonts w:ascii="仿宋_GB2312" w:hAnsi="仿宋" w:eastAsia="仿宋_GB2312" w:cs="宋体"/>
          <w:snapToGrid w:val="0"/>
          <w:sz w:val="24"/>
          <w:szCs w:val="24"/>
        </w:rPr>
        <w:t>系统申请考试。</w:t>
      </w:r>
    </w:p>
    <w:p>
      <w:pPr>
        <w:ind w:firstLine="645"/>
        <w:rPr>
          <w:rFonts w:ascii="仿宋_GB2312" w:hAnsi="仿宋" w:eastAsia="仿宋_GB2312" w:cs="宋体"/>
          <w:snapToGrid w:val="0"/>
          <w:sz w:val="24"/>
          <w:szCs w:val="24"/>
        </w:rPr>
      </w:pPr>
      <w:r>
        <w:rPr>
          <w:rFonts w:ascii="仿宋_GB2312" w:hAnsi="仿宋" w:eastAsia="仿宋_GB2312" w:cs="宋体"/>
          <w:b/>
          <w:snapToGrid w:val="0"/>
          <w:sz w:val="24"/>
          <w:szCs w:val="24"/>
        </w:rPr>
        <w:t>第</w:t>
      </w:r>
      <w:r>
        <w:rPr>
          <w:rFonts w:hint="eastAsia" w:ascii="仿宋_GB2312" w:hAnsi="仿宋" w:eastAsia="仿宋_GB2312" w:cs="宋体"/>
          <w:b/>
          <w:snapToGrid w:val="0"/>
          <w:sz w:val="24"/>
          <w:szCs w:val="24"/>
        </w:rPr>
        <w:t>六</w:t>
      </w:r>
      <w:r>
        <w:rPr>
          <w:rFonts w:ascii="仿宋_GB2312" w:hAnsi="仿宋" w:eastAsia="仿宋_GB2312" w:cs="宋体"/>
          <w:b/>
          <w:snapToGrid w:val="0"/>
          <w:sz w:val="24"/>
          <w:szCs w:val="24"/>
        </w:rPr>
        <w:t>条</w:t>
      </w:r>
      <w:r>
        <w:rPr>
          <w:rFonts w:ascii="仿宋_GB2312" w:hAnsi="仿宋" w:eastAsia="仿宋_GB2312" w:cs="宋体"/>
          <w:snapToGrid w:val="0"/>
          <w:sz w:val="24"/>
          <w:szCs w:val="24"/>
        </w:rPr>
        <w:t xml:space="preserve">  准入资格的取得</w:t>
      </w:r>
    </w:p>
    <w:p>
      <w:pPr>
        <w:ind w:firstLine="645"/>
        <w:rPr>
          <w:rFonts w:ascii="仿宋_GB2312" w:hAnsi="仿宋" w:eastAsia="仿宋_GB2312" w:cs="宋体"/>
          <w:snapToGrid w:val="0"/>
          <w:sz w:val="24"/>
          <w:szCs w:val="24"/>
        </w:rPr>
      </w:pPr>
      <w:r>
        <w:rPr>
          <w:rFonts w:hint="eastAsia" w:ascii="仿宋_GB2312" w:hAnsi="仿宋" w:eastAsia="仿宋_GB2312" w:cs="宋体"/>
          <w:snapToGrid w:val="0"/>
          <w:sz w:val="24"/>
          <w:szCs w:val="24"/>
        </w:rPr>
        <w:t>在线</w:t>
      </w:r>
      <w:r>
        <w:rPr>
          <w:rFonts w:ascii="仿宋_GB2312" w:hAnsi="仿宋" w:eastAsia="仿宋_GB2312" w:cs="宋体"/>
          <w:snapToGrid w:val="0"/>
          <w:sz w:val="24"/>
          <w:szCs w:val="24"/>
        </w:rPr>
        <w:t>考试合格后，</w:t>
      </w:r>
      <w:r>
        <w:rPr>
          <w:rFonts w:hint="eastAsia" w:ascii="仿宋_GB2312" w:hAnsi="仿宋" w:eastAsia="仿宋_GB2312" w:cs="宋体"/>
          <w:snapToGrid w:val="0"/>
          <w:sz w:val="24"/>
          <w:szCs w:val="24"/>
        </w:rPr>
        <w:t>系统</w:t>
      </w:r>
      <w:r>
        <w:rPr>
          <w:rFonts w:ascii="仿宋_GB2312" w:hAnsi="仿宋" w:eastAsia="仿宋_GB2312" w:cs="宋体"/>
          <w:snapToGrid w:val="0"/>
          <w:sz w:val="24"/>
          <w:szCs w:val="24"/>
        </w:rPr>
        <w:t>生成</w:t>
      </w:r>
      <w:r>
        <w:rPr>
          <w:rFonts w:hint="eastAsia" w:ascii="仿宋_GB2312" w:hAnsi="仿宋" w:eastAsia="仿宋_GB2312" w:cs="宋体"/>
          <w:snapToGrid w:val="0"/>
          <w:sz w:val="24"/>
          <w:szCs w:val="24"/>
        </w:rPr>
        <w:t>实验室</w:t>
      </w:r>
      <w:r>
        <w:rPr>
          <w:rFonts w:ascii="仿宋_GB2312" w:hAnsi="仿宋" w:eastAsia="仿宋_GB2312" w:cs="宋体"/>
          <w:snapToGrid w:val="0"/>
          <w:sz w:val="24"/>
          <w:szCs w:val="24"/>
        </w:rPr>
        <w:t>安全准入证书</w:t>
      </w:r>
      <w:r>
        <w:rPr>
          <w:rFonts w:hint="eastAsia" w:ascii="仿宋_GB2312" w:hAnsi="仿宋" w:eastAsia="仿宋_GB2312" w:cs="宋体"/>
          <w:snapToGrid w:val="0"/>
          <w:sz w:val="24"/>
          <w:szCs w:val="24"/>
        </w:rPr>
        <w:t>，通过</w:t>
      </w:r>
      <w:r>
        <w:rPr>
          <w:rFonts w:ascii="仿宋_GB2312" w:hAnsi="仿宋" w:eastAsia="仿宋_GB2312" w:cs="宋体"/>
          <w:snapToGrid w:val="0"/>
          <w:sz w:val="24"/>
          <w:szCs w:val="24"/>
        </w:rPr>
        <w:t>考试的</w:t>
      </w:r>
      <w:r>
        <w:rPr>
          <w:rFonts w:hint="eastAsia" w:ascii="仿宋_GB2312" w:hAnsi="仿宋" w:eastAsia="仿宋_GB2312" w:cs="宋体"/>
          <w:snapToGrid w:val="0"/>
          <w:sz w:val="24"/>
          <w:szCs w:val="24"/>
        </w:rPr>
        <w:t>人员</w:t>
      </w:r>
      <w:r>
        <w:rPr>
          <w:rFonts w:ascii="仿宋_GB2312" w:hAnsi="仿宋" w:eastAsia="仿宋_GB2312" w:cs="宋体"/>
          <w:snapToGrid w:val="0"/>
          <w:sz w:val="24"/>
          <w:szCs w:val="24"/>
        </w:rPr>
        <w:t>自动获得准入资格。</w:t>
      </w:r>
    </w:p>
    <w:p>
      <w:pPr>
        <w:numPr>
          <w:ilvl w:val="0"/>
          <w:numId w:val="1"/>
        </w:numPr>
        <w:ind w:firstLine="645"/>
        <w:rPr>
          <w:rFonts w:ascii="仿宋_GB2312" w:hAnsi="仿宋" w:eastAsia="仿宋_GB2312" w:cs="宋体"/>
          <w:b/>
          <w:snapToGrid w:val="0"/>
          <w:sz w:val="24"/>
          <w:szCs w:val="24"/>
        </w:rPr>
      </w:pPr>
      <w:r>
        <w:rPr>
          <w:rFonts w:ascii="仿宋_GB2312" w:hAnsi="仿宋" w:eastAsia="仿宋_GB2312" w:cs="宋体"/>
          <w:snapToGrid w:val="0"/>
          <w:sz w:val="24"/>
          <w:szCs w:val="24"/>
        </w:rPr>
        <w:t xml:space="preserve">  </w:t>
      </w:r>
      <w:r>
        <w:rPr>
          <w:rFonts w:hint="eastAsia" w:ascii="仿宋_GB2312" w:hAnsi="仿宋" w:eastAsia="仿宋_GB2312" w:cs="宋体"/>
          <w:bCs/>
          <w:snapToGrid w:val="0"/>
          <w:sz w:val="24"/>
          <w:szCs w:val="24"/>
        </w:rPr>
        <w:t>准入资格的应用</w:t>
      </w:r>
    </w:p>
    <w:p>
      <w:pPr>
        <w:ind w:firstLine="480" w:firstLineChars="200"/>
        <w:rPr>
          <w:rFonts w:ascii="仿宋_GB2312" w:hAnsi="仿宋" w:eastAsia="仿宋_GB2312" w:cs="宋体"/>
          <w:b/>
          <w:snapToGrid w:val="0"/>
          <w:sz w:val="24"/>
          <w:szCs w:val="24"/>
        </w:rPr>
      </w:pPr>
      <w:r>
        <w:rPr>
          <w:rFonts w:hint="eastAsia" w:ascii="仿宋_GB2312" w:hAnsi="仿宋" w:eastAsia="仿宋_GB2312" w:cs="宋体"/>
          <w:snapToGrid w:val="0"/>
          <w:sz w:val="24"/>
          <w:szCs w:val="24"/>
        </w:rPr>
        <w:t>我校教师获取</w:t>
      </w:r>
      <w:r>
        <w:rPr>
          <w:rFonts w:ascii="仿宋_GB2312" w:hAnsi="仿宋" w:eastAsia="仿宋_GB2312" w:cs="宋体"/>
          <w:snapToGrid w:val="0"/>
          <w:sz w:val="24"/>
          <w:szCs w:val="24"/>
        </w:rPr>
        <w:t>准入资格后，方能</w:t>
      </w:r>
      <w:r>
        <w:rPr>
          <w:rFonts w:hint="eastAsia" w:ascii="仿宋_GB2312" w:hAnsi="仿宋" w:eastAsia="仿宋_GB2312" w:cs="宋体"/>
          <w:snapToGrid w:val="0"/>
          <w:sz w:val="24"/>
          <w:szCs w:val="24"/>
        </w:rPr>
        <w:t>开展</w:t>
      </w:r>
      <w:r>
        <w:rPr>
          <w:rFonts w:ascii="仿宋_GB2312" w:hAnsi="仿宋" w:eastAsia="仿宋_GB2312" w:cs="宋体"/>
          <w:snapToGrid w:val="0"/>
          <w:sz w:val="24"/>
          <w:szCs w:val="24"/>
        </w:rPr>
        <w:t>相关工作；</w:t>
      </w:r>
      <w:r>
        <w:rPr>
          <w:rFonts w:hint="eastAsia" w:ascii="仿宋_GB2312" w:hAnsi="仿宋" w:eastAsia="仿宋_GB2312" w:cs="宋体"/>
          <w:snapToGrid w:val="0"/>
          <w:sz w:val="24"/>
          <w:szCs w:val="24"/>
        </w:rPr>
        <w:t>我校学生获取准入资格后，方能进行实验课程选课；申请到我校进行实验的校外人员需</w:t>
      </w:r>
      <w:r>
        <w:rPr>
          <w:rFonts w:ascii="仿宋_GB2312" w:hAnsi="仿宋" w:eastAsia="仿宋_GB2312" w:cs="宋体"/>
          <w:snapToGrid w:val="0"/>
          <w:sz w:val="24"/>
          <w:szCs w:val="24"/>
        </w:rPr>
        <w:t>自行</w:t>
      </w:r>
      <w:r>
        <w:rPr>
          <w:rFonts w:hint="eastAsia" w:ascii="仿宋_GB2312" w:hAnsi="仿宋" w:eastAsia="仿宋_GB2312" w:cs="宋体"/>
          <w:snapToGrid w:val="0"/>
          <w:sz w:val="24"/>
          <w:szCs w:val="24"/>
        </w:rPr>
        <w:t>打印</w:t>
      </w:r>
      <w:r>
        <w:rPr>
          <w:rFonts w:ascii="仿宋_GB2312" w:hAnsi="仿宋" w:eastAsia="仿宋_GB2312" w:cs="宋体"/>
          <w:snapToGrid w:val="0"/>
          <w:sz w:val="24"/>
          <w:szCs w:val="24"/>
        </w:rPr>
        <w:t>证书并签字</w:t>
      </w:r>
      <w:r>
        <w:rPr>
          <w:rFonts w:hint="eastAsia" w:ascii="仿宋_GB2312" w:hAnsi="仿宋" w:eastAsia="仿宋_GB2312" w:cs="宋体"/>
          <w:snapToGrid w:val="0"/>
          <w:sz w:val="24"/>
          <w:szCs w:val="24"/>
        </w:rPr>
        <w:t>，在申请单位备案后</w:t>
      </w:r>
      <w:r>
        <w:rPr>
          <w:rFonts w:ascii="仿宋_GB2312" w:hAnsi="仿宋" w:eastAsia="仿宋_GB2312" w:cs="宋体"/>
          <w:snapToGrid w:val="0"/>
          <w:sz w:val="24"/>
          <w:szCs w:val="24"/>
        </w:rPr>
        <w:t>，</w:t>
      </w:r>
      <w:r>
        <w:rPr>
          <w:rFonts w:hint="eastAsia" w:ascii="仿宋_GB2312" w:hAnsi="仿宋" w:eastAsia="仿宋_GB2312" w:cs="宋体"/>
          <w:snapToGrid w:val="0"/>
          <w:sz w:val="24"/>
          <w:szCs w:val="24"/>
        </w:rPr>
        <w:t>可以进入实验室。</w:t>
      </w:r>
    </w:p>
    <w:p>
      <w:pPr>
        <w:ind w:firstLine="645"/>
        <w:rPr>
          <w:rFonts w:hint="eastAsia" w:ascii="仿宋_GB2312" w:hAnsi="仿宋" w:eastAsia="仿宋_GB2312" w:cs="宋体"/>
          <w:snapToGrid w:val="0"/>
          <w:sz w:val="24"/>
          <w:szCs w:val="24"/>
        </w:rPr>
      </w:pPr>
      <w:r>
        <w:rPr>
          <w:rFonts w:ascii="仿宋_GB2312" w:hAnsi="仿宋" w:eastAsia="仿宋_GB2312" w:cs="宋体"/>
          <w:b/>
          <w:snapToGrid w:val="0"/>
          <w:sz w:val="24"/>
          <w:szCs w:val="24"/>
        </w:rPr>
        <w:t>第</w:t>
      </w:r>
      <w:r>
        <w:rPr>
          <w:rFonts w:hint="eastAsia" w:ascii="仿宋_GB2312" w:hAnsi="仿宋" w:eastAsia="仿宋_GB2312" w:cs="宋体"/>
          <w:b/>
          <w:snapToGrid w:val="0"/>
          <w:sz w:val="24"/>
          <w:szCs w:val="24"/>
        </w:rPr>
        <w:t>八</w:t>
      </w:r>
      <w:r>
        <w:rPr>
          <w:rFonts w:ascii="仿宋_GB2312" w:hAnsi="仿宋" w:eastAsia="仿宋_GB2312" w:cs="宋体"/>
          <w:b/>
          <w:snapToGrid w:val="0"/>
          <w:sz w:val="24"/>
          <w:szCs w:val="24"/>
        </w:rPr>
        <w:t>条</w:t>
      </w:r>
      <w:r>
        <w:rPr>
          <w:rFonts w:ascii="仿宋_GB2312" w:hAnsi="仿宋" w:eastAsia="仿宋_GB2312" w:cs="宋体"/>
          <w:snapToGrid w:val="0"/>
          <w:sz w:val="24"/>
          <w:szCs w:val="24"/>
        </w:rPr>
        <w:t xml:space="preserve">  本</w:t>
      </w:r>
      <w:r>
        <w:rPr>
          <w:rFonts w:hint="eastAsia" w:ascii="仿宋_GB2312" w:hAnsi="仿宋" w:eastAsia="仿宋_GB2312" w:cs="宋体"/>
          <w:snapToGrid w:val="0"/>
          <w:sz w:val="24"/>
          <w:szCs w:val="24"/>
        </w:rPr>
        <w:t>办法</w:t>
      </w:r>
      <w:r>
        <w:rPr>
          <w:rFonts w:ascii="仿宋_GB2312" w:hAnsi="仿宋" w:eastAsia="仿宋_GB2312" w:cs="宋体"/>
          <w:snapToGrid w:val="0"/>
          <w:sz w:val="24"/>
          <w:szCs w:val="24"/>
        </w:rPr>
        <w:t>自</w:t>
      </w:r>
      <w:r>
        <w:rPr>
          <w:rFonts w:hint="eastAsia" w:ascii="仿宋_GB2312" w:hAnsi="仿宋" w:eastAsia="仿宋_GB2312" w:cs="宋体"/>
          <w:snapToGrid w:val="0"/>
          <w:sz w:val="24"/>
          <w:szCs w:val="24"/>
        </w:rPr>
        <w:t>2</w:t>
      </w:r>
      <w:r>
        <w:rPr>
          <w:rFonts w:ascii="仿宋_GB2312" w:hAnsi="仿宋" w:eastAsia="仿宋_GB2312" w:cs="宋体"/>
          <w:snapToGrid w:val="0"/>
          <w:sz w:val="24"/>
          <w:szCs w:val="24"/>
        </w:rPr>
        <w:t>018</w:t>
      </w:r>
      <w:r>
        <w:rPr>
          <w:rFonts w:hint="eastAsia" w:ascii="仿宋_GB2312" w:hAnsi="仿宋" w:eastAsia="仿宋_GB2312" w:cs="宋体"/>
          <w:snapToGrid w:val="0"/>
          <w:sz w:val="24"/>
          <w:szCs w:val="24"/>
        </w:rPr>
        <w:t>年3月1日</w:t>
      </w:r>
      <w:r>
        <w:rPr>
          <w:rFonts w:ascii="仿宋_GB2312" w:hAnsi="仿宋" w:eastAsia="仿宋_GB2312" w:cs="宋体"/>
          <w:snapToGrid w:val="0"/>
          <w:sz w:val="24"/>
          <w:szCs w:val="24"/>
        </w:rPr>
        <w:t>起施行，</w:t>
      </w:r>
      <w:r>
        <w:rPr>
          <w:rFonts w:hint="eastAsia" w:ascii="仿宋_GB2312" w:hAnsi="仿宋" w:eastAsia="仿宋_GB2312" w:cs="宋体"/>
          <w:snapToGrid w:val="0"/>
          <w:sz w:val="24"/>
          <w:szCs w:val="24"/>
        </w:rPr>
        <w:t>由</w:t>
      </w:r>
      <w:r>
        <w:rPr>
          <w:rFonts w:hint="eastAsia" w:ascii="仿宋_GB2312" w:hAnsi="仿宋" w:eastAsia="仿宋_GB2312" w:cs="宋体"/>
          <w:snapToGrid w:val="0"/>
          <w:sz w:val="24"/>
          <w:szCs w:val="24"/>
          <w:lang w:val="en-US" w:eastAsia="zh-CN"/>
        </w:rPr>
        <w:t>实验室与设备管理处</w:t>
      </w:r>
      <w:r>
        <w:rPr>
          <w:rFonts w:hint="eastAsia" w:ascii="仿宋_GB2312" w:hAnsi="仿宋" w:eastAsia="仿宋_GB2312" w:cs="宋体"/>
          <w:snapToGrid w:val="0"/>
          <w:sz w:val="24"/>
          <w:szCs w:val="24"/>
        </w:rPr>
        <w:t>负责解释。</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0" w:firstLineChars="0"/>
        <w:jc w:val="center"/>
        <w:textAlignment w:val="auto"/>
        <w:rPr>
          <w:rFonts w:hint="eastAsia" w:ascii="仿宋" w:hAnsi="仿宋" w:eastAsia="仿宋" w:cs="仿宋"/>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0" w:firstLineChars="0"/>
        <w:jc w:val="center"/>
        <w:textAlignment w:val="auto"/>
        <w:rPr>
          <w:rFonts w:hint="eastAsia" w:ascii="仿宋" w:hAnsi="仿宋" w:eastAsia="仿宋" w:cs="仿宋"/>
          <w:sz w:val="24"/>
          <w:szCs w:val="24"/>
        </w:rPr>
      </w:pPr>
    </w:p>
    <w:sectPr>
      <w:footerReference r:id="rId3" w:type="default"/>
      <w:pgSz w:w="11906" w:h="16838"/>
      <w:pgMar w:top="964" w:right="1531" w:bottom="85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F1D3"/>
    <w:multiLevelType w:val="singleLevel"/>
    <w:tmpl w:val="5959F1D3"/>
    <w:lvl w:ilvl="0" w:tentative="0">
      <w:start w:val="7"/>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9"/>
    <w:rsid w:val="001E0FC9"/>
    <w:rsid w:val="00214122"/>
    <w:rsid w:val="00485587"/>
    <w:rsid w:val="0072594B"/>
    <w:rsid w:val="00925C90"/>
    <w:rsid w:val="00A74E02"/>
    <w:rsid w:val="00C5181F"/>
    <w:rsid w:val="00DD5001"/>
    <w:rsid w:val="00DF7B83"/>
    <w:rsid w:val="06047471"/>
    <w:rsid w:val="104509A7"/>
    <w:rsid w:val="1A2B0C06"/>
    <w:rsid w:val="1A3367AD"/>
    <w:rsid w:val="2760647C"/>
    <w:rsid w:val="2E877002"/>
    <w:rsid w:val="328F5C69"/>
    <w:rsid w:val="35272BC6"/>
    <w:rsid w:val="52522D06"/>
    <w:rsid w:val="5B3F3057"/>
    <w:rsid w:val="694A4955"/>
    <w:rsid w:val="7AF1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321"/>
    </w:pPr>
    <w:rPr>
      <w:rFonts w:ascii="宋体" w:hAnsi="宋体" w:eastAsia="宋体" w:cs="宋体"/>
      <w:sz w:val="28"/>
      <w:szCs w:val="28"/>
      <w:lang w:val="zh-CN" w:eastAsia="zh-CN" w:bidi="zh-CN"/>
    </w:rPr>
  </w:style>
  <w:style w:type="paragraph" w:styleId="3">
    <w:name w:val="Date"/>
    <w:basedOn w:val="1"/>
    <w:next w:val="1"/>
    <w:link w:val="10"/>
    <w:semiHidden/>
    <w:unhideWhenUsed/>
    <w:uiPriority w:val="99"/>
    <w:pPr>
      <w:ind w:left="100" w:leftChars="25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3"/>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247</Words>
  <Characters>1409</Characters>
  <Lines>11</Lines>
  <Paragraphs>3</Paragraphs>
  <TotalTime>12</TotalTime>
  <ScaleCrop>false</ScaleCrop>
  <LinksUpToDate>false</LinksUpToDate>
  <CharactersWithSpaces>1653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2018-03-08T06:59:00Z</dcterms:created>
  <dc:creator>szq</dc:creator>
  <cp:lastModifiedBy>萌橙美妈</cp:lastModifiedBy>
  <dcterms:modified xsi:type="dcterms:W3CDTF">2020-07-16T06:48:26Z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